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03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2315"/>
        <w:gridCol w:w="12"/>
        <w:gridCol w:w="2268"/>
        <w:gridCol w:w="35"/>
        <w:gridCol w:w="2316"/>
        <w:gridCol w:w="58"/>
        <w:gridCol w:w="2257"/>
        <w:gridCol w:w="11"/>
        <w:gridCol w:w="2268"/>
        <w:gridCol w:w="36"/>
        <w:gridCol w:w="2316"/>
      </w:tblGrid>
      <w:tr w:rsidR="008166FF" w:rsidRPr="00CA5A37" w:rsidTr="00E377C0">
        <w:trPr>
          <w:trHeight w:val="416"/>
        </w:trPr>
        <w:tc>
          <w:tcPr>
            <w:tcW w:w="1496" w:type="dxa"/>
            <w:shd w:val="clear" w:color="auto" w:fill="002060"/>
          </w:tcPr>
          <w:p w:rsidR="008166FF" w:rsidRPr="004A3A96" w:rsidRDefault="008166FF" w:rsidP="008166FF">
            <w:pP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268" w:type="dxa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409" w:type="dxa"/>
            <w:gridSpan w:val="3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268" w:type="dxa"/>
            <w:gridSpan w:val="2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2352" w:type="dxa"/>
            <w:gridSpan w:val="2"/>
            <w:shd w:val="clear" w:color="auto" w:fill="002060"/>
          </w:tcPr>
          <w:p w:rsidR="008166FF" w:rsidRPr="004A3A96" w:rsidRDefault="008166FF" w:rsidP="008166FF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</w:pPr>
            <w:r w:rsidRPr="004A3A96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CF4189" w:rsidRPr="004A3A96" w:rsidTr="00EB19C6">
        <w:trPr>
          <w:trHeight w:val="737"/>
        </w:trPr>
        <w:tc>
          <w:tcPr>
            <w:tcW w:w="1496" w:type="dxa"/>
          </w:tcPr>
          <w:p w:rsidR="00CF4189" w:rsidRPr="004A3A96" w:rsidRDefault="00CF4189" w:rsidP="00CF418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English</w:t>
            </w:r>
          </w:p>
        </w:tc>
        <w:tc>
          <w:tcPr>
            <w:tcW w:w="2315" w:type="dxa"/>
          </w:tcPr>
          <w:p w:rsidR="006E766E" w:rsidRDefault="006E766E" w:rsidP="006E766E">
            <w:pPr>
              <w:rPr>
                <w:rFonts w:ascii="Tw Cen MT" w:hAnsi="Tw Cen MT"/>
              </w:rPr>
            </w:pPr>
            <w:r w:rsidRPr="00A515C3">
              <w:rPr>
                <w:rFonts w:ascii="Tw Cen MT" w:hAnsi="Tw Cen MT"/>
                <w:b/>
                <w:i/>
              </w:rPr>
              <w:t>Clockwork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br/>
              <w:t xml:space="preserve">by Philip Pullman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(non-linear narrative)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</w:p>
          <w:p w:rsidR="006E766E" w:rsidRDefault="006E766E" w:rsidP="006E766E">
            <w:pPr>
              <w:rPr>
                <w:rFonts w:ascii="Tw Cen MT" w:hAnsi="Tw Cen MT"/>
              </w:rPr>
            </w:pPr>
            <w:r w:rsidRPr="00A515C3">
              <w:rPr>
                <w:rFonts w:ascii="Tw Cen MT" w:hAnsi="Tw Cen MT"/>
                <w:b/>
                <w:i/>
              </w:rPr>
              <w:t>Can we Save the Tiger?</w:t>
            </w:r>
            <w:r w:rsidRPr="001156C6">
              <w:rPr>
                <w:rFonts w:ascii="Tw Cen MT" w:hAnsi="Tw Cen MT"/>
                <w:i/>
              </w:rPr>
              <w:t xml:space="preserve"> </w:t>
            </w:r>
            <w:r>
              <w:rPr>
                <w:rFonts w:ascii="Tw Cen MT" w:hAnsi="Tw Cen MT"/>
              </w:rPr>
              <w:t xml:space="preserve">by Jennings and White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(narrative non-fiction) </w:t>
            </w:r>
          </w:p>
          <w:p w:rsidR="00CF4189" w:rsidRPr="00C10905" w:rsidRDefault="00CF4189" w:rsidP="00CF4189">
            <w:pPr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2315" w:type="dxa"/>
            <w:gridSpan w:val="3"/>
          </w:tcPr>
          <w:p w:rsidR="00CF4189" w:rsidRDefault="00CF4189" w:rsidP="00CF4189">
            <w:pPr>
              <w:rPr>
                <w:rFonts w:ascii="Tw Cen MT" w:hAnsi="Tw Cen MT"/>
              </w:rPr>
            </w:pPr>
            <w:r w:rsidRPr="00A515C3">
              <w:rPr>
                <w:rFonts w:ascii="Tw Cen MT" w:hAnsi="Tw Cen MT"/>
                <w:b/>
                <w:i/>
              </w:rPr>
              <w:t>Can we Save the Tiger?</w:t>
            </w:r>
            <w:r w:rsidRPr="001156C6">
              <w:rPr>
                <w:rFonts w:ascii="Tw Cen MT" w:hAnsi="Tw Cen MT"/>
                <w:i/>
              </w:rPr>
              <w:t xml:space="preserve"> </w:t>
            </w:r>
            <w:r>
              <w:rPr>
                <w:rFonts w:ascii="Tw Cen MT" w:hAnsi="Tw Cen MT"/>
              </w:rPr>
              <w:t xml:space="preserve">by Jennings and White </w:t>
            </w:r>
          </w:p>
          <w:p w:rsidR="00CF4189" w:rsidRDefault="00CF4189" w:rsidP="00CF418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(narrative non-fiction) </w:t>
            </w:r>
          </w:p>
          <w:p w:rsidR="006E766E" w:rsidRDefault="006E766E" w:rsidP="00CF4189">
            <w:pPr>
              <w:rPr>
                <w:rFonts w:ascii="Tw Cen MT" w:hAnsi="Tw Cen MT"/>
              </w:rPr>
            </w:pPr>
          </w:p>
          <w:p w:rsidR="006E766E" w:rsidRDefault="006E766E" w:rsidP="006E766E">
            <w:pPr>
              <w:rPr>
                <w:rFonts w:ascii="Tw Cen MT" w:hAnsi="Tw Cen MT"/>
              </w:rPr>
            </w:pPr>
            <w:r w:rsidRPr="001D0AC8">
              <w:rPr>
                <w:rFonts w:ascii="Tw Cen MT" w:hAnsi="Tw Cen MT"/>
                <w:b/>
                <w:i/>
              </w:rPr>
              <w:t>The Boy in the Girls’ Bathroom</w:t>
            </w:r>
            <w:r>
              <w:rPr>
                <w:rFonts w:ascii="Tw Cen MT" w:hAnsi="Tw Cen MT"/>
              </w:rPr>
              <w:t xml:space="preserve"> by Louis </w:t>
            </w:r>
            <w:proofErr w:type="spellStart"/>
            <w:r>
              <w:rPr>
                <w:rFonts w:ascii="Tw Cen MT" w:hAnsi="Tw Cen MT"/>
              </w:rPr>
              <w:t>Sachar</w:t>
            </w:r>
            <w:proofErr w:type="spellEnd"/>
            <w:r>
              <w:rPr>
                <w:rFonts w:ascii="Tw Cen MT" w:hAnsi="Tw Cen MT"/>
              </w:rPr>
              <w:t xml:space="preserve">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(linear narrative; dialect and running dialogue)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</w:p>
          <w:p w:rsidR="00CF4189" w:rsidRPr="00EC27D7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(Poetry: TBA)</w:t>
            </w:r>
          </w:p>
        </w:tc>
        <w:tc>
          <w:tcPr>
            <w:tcW w:w="2316" w:type="dxa"/>
          </w:tcPr>
          <w:p w:rsidR="006E766E" w:rsidRDefault="00CF4189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="006E766E" w:rsidRPr="00481861">
              <w:rPr>
                <w:rFonts w:ascii="Tw Cen MT" w:hAnsi="Tw Cen MT"/>
                <w:b/>
                <w:i/>
              </w:rPr>
              <w:t xml:space="preserve"> Goodnight, Mister Tom</w:t>
            </w:r>
            <w:r w:rsidR="006E766E">
              <w:rPr>
                <w:rFonts w:ascii="Tw Cen MT" w:hAnsi="Tw Cen MT"/>
                <w:i/>
              </w:rPr>
              <w:t xml:space="preserve"> </w:t>
            </w:r>
            <w:r w:rsidR="006E766E">
              <w:rPr>
                <w:rFonts w:ascii="Tw Cen MT" w:hAnsi="Tw Cen MT"/>
              </w:rPr>
              <w:br/>
              <w:t xml:space="preserve">by Michelle </w:t>
            </w:r>
            <w:proofErr w:type="spellStart"/>
            <w:r w:rsidR="006E766E">
              <w:rPr>
                <w:rFonts w:ascii="Tw Cen MT" w:hAnsi="Tw Cen MT"/>
              </w:rPr>
              <w:t>Magorian</w:t>
            </w:r>
            <w:proofErr w:type="spellEnd"/>
            <w:r w:rsidR="006E766E">
              <w:rPr>
                <w:rFonts w:ascii="Tw Cen MT" w:hAnsi="Tw Cen MT"/>
              </w:rPr>
              <w:t xml:space="preserve"> </w:t>
            </w:r>
          </w:p>
          <w:p w:rsidR="006E766E" w:rsidRDefault="006E766E" w:rsidP="006E766E">
            <w:pPr>
              <w:rPr>
                <w:rFonts w:ascii="Tw Cen MT" w:hAnsi="Tw Cen MT"/>
              </w:rPr>
            </w:pPr>
          </w:p>
          <w:p w:rsidR="00CF4189" w:rsidRPr="00AC3B9E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(Plus additional material, including film/animation, for World War II genre writing – </w:t>
            </w:r>
            <w:proofErr w:type="spellStart"/>
            <w:r>
              <w:rPr>
                <w:rFonts w:ascii="Tw Cen MT" w:hAnsi="Tw Cen MT"/>
              </w:rPr>
              <w:t>inc</w:t>
            </w:r>
            <w:proofErr w:type="spellEnd"/>
            <w:r>
              <w:rPr>
                <w:rFonts w:ascii="Tw Cen MT" w:hAnsi="Tw Cen MT"/>
              </w:rPr>
              <w:t xml:space="preserve"> non-fiction)</w:t>
            </w:r>
          </w:p>
        </w:tc>
        <w:tc>
          <w:tcPr>
            <w:tcW w:w="2315" w:type="dxa"/>
            <w:gridSpan w:val="2"/>
          </w:tcPr>
          <w:p w:rsidR="006E766E" w:rsidRDefault="006E766E" w:rsidP="006E766E">
            <w:pPr>
              <w:rPr>
                <w:rFonts w:ascii="Tw Cen MT" w:hAnsi="Tw Cen MT"/>
              </w:rPr>
            </w:pPr>
            <w:r w:rsidRPr="00AF7885">
              <w:rPr>
                <w:rFonts w:ascii="Tw Cen MT" w:hAnsi="Tw Cen MT"/>
                <w:b/>
                <w:i/>
              </w:rPr>
              <w:t>The Tell-Tale Heart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br/>
              <w:t xml:space="preserve">by Edgar Allan Poe (complex narrative; figurative/symbolic text) </w:t>
            </w:r>
          </w:p>
          <w:p w:rsidR="00CF4189" w:rsidRDefault="006E766E" w:rsidP="006E76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 selection of </w:t>
            </w:r>
            <w:r w:rsidRPr="00481861">
              <w:rPr>
                <w:rFonts w:ascii="Tw Cen MT" w:hAnsi="Tw Cen MT"/>
                <w:b/>
              </w:rPr>
              <w:t>film stimuli</w:t>
            </w:r>
            <w:r>
              <w:rPr>
                <w:rFonts w:ascii="Tw Cen MT" w:hAnsi="Tw Cen MT"/>
              </w:rPr>
              <w:t>(resistant narratives; complex narratives)</w:t>
            </w:r>
          </w:p>
        </w:tc>
        <w:tc>
          <w:tcPr>
            <w:tcW w:w="2315" w:type="dxa"/>
            <w:gridSpan w:val="3"/>
          </w:tcPr>
          <w:p w:rsidR="006E766E" w:rsidRDefault="00CF4189" w:rsidP="006E766E">
            <w:pPr>
              <w:pStyle w:val="Default"/>
            </w:pPr>
            <w:r>
              <w:t xml:space="preserve"> </w:t>
            </w:r>
            <w:r w:rsidR="006E766E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3"/>
            </w:tblGrid>
            <w:tr w:rsidR="006E766E">
              <w:trPr>
                <w:trHeight w:val="627"/>
              </w:trPr>
              <w:tc>
                <w:tcPr>
                  <w:tcW w:w="1973" w:type="dxa"/>
                </w:tcPr>
                <w:p w:rsidR="006E766E" w:rsidRDefault="006E766E" w:rsidP="000D3901">
                  <w:pPr>
                    <w:pStyle w:val="Default"/>
                    <w:framePr w:hSpace="180" w:wrap="around" w:vAnchor="page" w:hAnchor="margin" w:y="170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 selection of film stimuli and animated narratives (including ‘Faded’ and ‘The Alchemist’s Letter’) </w:t>
                  </w:r>
                </w:p>
              </w:tc>
            </w:tr>
          </w:tbl>
          <w:p w:rsidR="00CF4189" w:rsidRPr="00AC3B9E" w:rsidRDefault="00CF4189" w:rsidP="00CF4189">
            <w:pPr>
              <w:rPr>
                <w:rFonts w:ascii="Tw Cen MT" w:hAnsi="Tw Cen MT"/>
              </w:rPr>
            </w:pPr>
          </w:p>
        </w:tc>
        <w:tc>
          <w:tcPr>
            <w:tcW w:w="2316" w:type="dxa"/>
          </w:tcPr>
          <w:p w:rsidR="00CF4189" w:rsidRDefault="00CF4189" w:rsidP="00CF4189">
            <w:pPr>
              <w:rPr>
                <w:rFonts w:ascii="Tw Cen MT" w:hAnsi="Tw Cen MT"/>
                <w:b/>
                <w:i/>
              </w:rPr>
            </w:pPr>
            <w:r w:rsidRPr="005D13A1">
              <w:rPr>
                <w:rFonts w:ascii="Tw Cen MT" w:hAnsi="Tw Cen MT"/>
                <w:b/>
                <w:i/>
              </w:rPr>
              <w:t>The Tempest</w:t>
            </w:r>
            <w:r>
              <w:rPr>
                <w:rFonts w:ascii="Tw Cen MT" w:hAnsi="Tw Cen MT"/>
                <w:b/>
                <w:i/>
              </w:rPr>
              <w:t xml:space="preserve"> </w:t>
            </w:r>
          </w:p>
          <w:p w:rsidR="00CF4189" w:rsidRDefault="00CF4189" w:rsidP="00CF4189">
            <w:pPr>
              <w:rPr>
                <w:rFonts w:ascii="Tw Cen MT" w:hAnsi="Tw Cen MT"/>
                <w:b/>
                <w:i/>
              </w:rPr>
            </w:pPr>
            <w:r>
              <w:rPr>
                <w:rFonts w:ascii="Tw Cen MT" w:hAnsi="Tw Cen MT"/>
              </w:rPr>
              <w:t xml:space="preserve">By </w:t>
            </w:r>
            <w:r w:rsidRPr="00DD0533">
              <w:rPr>
                <w:rFonts w:ascii="Tw Cen MT" w:hAnsi="Tw Cen MT"/>
              </w:rPr>
              <w:t>Andrew Matthews</w:t>
            </w:r>
          </w:p>
          <w:p w:rsidR="00CF4189" w:rsidRPr="00CF4189" w:rsidRDefault="00CF4189" w:rsidP="00CF4189">
            <w:pPr>
              <w:rPr>
                <w:rFonts w:ascii="Tw Cen MT" w:hAnsi="Tw Cen MT"/>
                <w:b/>
                <w:i/>
              </w:rPr>
            </w:pPr>
            <w:r w:rsidRPr="00DD0533">
              <w:rPr>
                <w:rFonts w:ascii="Tw Cen MT" w:hAnsi="Tw Cen MT"/>
              </w:rPr>
              <w:t>(Archaic language; complex dialogue</w:t>
            </w:r>
            <w:r>
              <w:rPr>
                <w:rFonts w:ascii="Tw Cen MT" w:hAnsi="Tw Cen MT"/>
              </w:rPr>
              <w:t>. Figurative/symbolic text</w:t>
            </w:r>
            <w:r>
              <w:rPr>
                <w:rFonts w:ascii="Tw Cen MT" w:hAnsi="Tw Cen MT"/>
                <w:b/>
                <w:i/>
              </w:rPr>
              <w:t>)</w:t>
            </w:r>
          </w:p>
          <w:p w:rsidR="00CF4189" w:rsidRPr="00AC3B9E" w:rsidRDefault="00CF4189" w:rsidP="00CF418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 selection of </w:t>
            </w:r>
            <w:r w:rsidRPr="00481861">
              <w:rPr>
                <w:rFonts w:ascii="Tw Cen MT" w:hAnsi="Tw Cen MT"/>
                <w:b/>
              </w:rPr>
              <w:t>film stimuli (</w:t>
            </w:r>
            <w:r>
              <w:rPr>
                <w:rFonts w:ascii="Tw Cen MT" w:hAnsi="Tw Cen MT"/>
              </w:rPr>
              <w:t xml:space="preserve">including ‘Faded’ and ‘The Alchemist’s Letter’) </w:t>
            </w:r>
          </w:p>
        </w:tc>
      </w:tr>
      <w:tr w:rsidR="004A3A96" w:rsidRPr="004A3A96" w:rsidTr="00EB19C6">
        <w:trPr>
          <w:trHeight w:val="737"/>
        </w:trPr>
        <w:tc>
          <w:tcPr>
            <w:tcW w:w="1496" w:type="dxa"/>
          </w:tcPr>
          <w:p w:rsidR="000E065D" w:rsidRPr="004A3A96" w:rsidRDefault="00E700B7" w:rsidP="000E0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Reading</w:t>
            </w:r>
          </w:p>
        </w:tc>
        <w:tc>
          <w:tcPr>
            <w:tcW w:w="2315" w:type="dxa"/>
            <w:shd w:val="clear" w:color="auto" w:fill="auto"/>
          </w:tcPr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63EBB">
              <w:rPr>
                <w:rFonts w:ascii="Tw Cen MT" w:hAnsi="Tw Cen MT"/>
                <w:i/>
                <w:sz w:val="24"/>
                <w:szCs w:val="24"/>
              </w:rPr>
              <w:t>Clockwork</w:t>
            </w:r>
            <w:r w:rsidRPr="00BF1737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F1737">
              <w:rPr>
                <w:rFonts w:ascii="Tw Cen MT" w:hAnsi="Tw Cen MT"/>
                <w:sz w:val="24"/>
                <w:szCs w:val="24"/>
              </w:rPr>
              <w:br/>
              <w:t>by Philip Pullman</w:t>
            </w: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63EBB">
              <w:rPr>
                <w:rFonts w:ascii="Tw Cen MT" w:hAnsi="Tw Cen MT"/>
                <w:i/>
                <w:sz w:val="24"/>
                <w:szCs w:val="24"/>
              </w:rPr>
              <w:t xml:space="preserve">When Hitler Stole </w:t>
            </w:r>
            <w:r w:rsidRPr="00E63EBB">
              <w:rPr>
                <w:rFonts w:ascii="Tw Cen MT" w:hAnsi="Tw Cen MT"/>
                <w:i/>
                <w:sz w:val="24"/>
                <w:szCs w:val="24"/>
              </w:rPr>
              <w:br/>
              <w:t>Pink Rabbit</w:t>
            </w:r>
            <w:r w:rsidRPr="00BF1737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F1737">
              <w:rPr>
                <w:rFonts w:ascii="Tw Cen MT" w:hAnsi="Tw Cen MT"/>
                <w:sz w:val="24"/>
                <w:szCs w:val="24"/>
              </w:rPr>
              <w:br/>
              <w:t>by Judith Kerr</w:t>
            </w: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0E065D" w:rsidRPr="00BF1737" w:rsidRDefault="000E065D" w:rsidP="00CF41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63EBB">
              <w:rPr>
                <w:rFonts w:ascii="Tw Cen MT" w:hAnsi="Tw Cen MT"/>
                <w:i/>
                <w:sz w:val="24"/>
                <w:szCs w:val="24"/>
              </w:rPr>
              <w:t>Goodnight, Mister Tom</w:t>
            </w:r>
            <w:r w:rsidRPr="00BF1737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F1737">
              <w:rPr>
                <w:rFonts w:ascii="Tw Cen MT" w:hAnsi="Tw Cen MT"/>
                <w:sz w:val="24"/>
                <w:szCs w:val="24"/>
              </w:rPr>
              <w:br/>
              <w:t xml:space="preserve">by Michelle </w:t>
            </w:r>
            <w:proofErr w:type="spellStart"/>
            <w:r w:rsidRPr="00BF1737">
              <w:rPr>
                <w:rFonts w:ascii="Tw Cen MT" w:hAnsi="Tw Cen MT"/>
                <w:sz w:val="24"/>
                <w:szCs w:val="24"/>
              </w:rPr>
              <w:t>Magorian</w:t>
            </w:r>
            <w:proofErr w:type="spellEnd"/>
          </w:p>
        </w:tc>
        <w:tc>
          <w:tcPr>
            <w:tcW w:w="2315" w:type="dxa"/>
            <w:gridSpan w:val="2"/>
            <w:shd w:val="clear" w:color="auto" w:fill="auto"/>
          </w:tcPr>
          <w:p w:rsidR="00DB7A72" w:rsidRDefault="00DB7A72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B7A72">
              <w:rPr>
                <w:rFonts w:ascii="Tw Cen MT" w:hAnsi="Tw Cen MT"/>
                <w:i/>
                <w:sz w:val="24"/>
                <w:szCs w:val="24"/>
              </w:rPr>
              <w:t>The Raven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br/>
              <w:t>by Edgar Allan Poe</w:t>
            </w:r>
          </w:p>
          <w:p w:rsidR="00DB7A72" w:rsidRDefault="00DB7A72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F1737">
              <w:rPr>
                <w:rFonts w:ascii="Tw Cen MT" w:hAnsi="Tw Cen MT"/>
                <w:sz w:val="24"/>
                <w:szCs w:val="24"/>
              </w:rPr>
              <w:t>Various ‘suspense’ texts and ‘macabre’ poetry (e.g. The Landlady by Roald Dahl)</w:t>
            </w: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CF4189" w:rsidRPr="00BF1737" w:rsidRDefault="00CF4189" w:rsidP="00CF41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475D3">
              <w:rPr>
                <w:rFonts w:ascii="Tw Cen MT" w:hAnsi="Tw Cen MT"/>
                <w:i/>
                <w:sz w:val="24"/>
                <w:szCs w:val="24"/>
              </w:rPr>
              <w:t>Northern Lights</w:t>
            </w:r>
            <w:r w:rsidRPr="00BF1737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F1737">
              <w:rPr>
                <w:rFonts w:ascii="Tw Cen MT" w:hAnsi="Tw Cen MT"/>
                <w:sz w:val="24"/>
                <w:szCs w:val="24"/>
              </w:rPr>
              <w:br/>
              <w:t>by Philip Pullman</w:t>
            </w:r>
          </w:p>
          <w:p w:rsidR="000E065D" w:rsidRPr="00BF1737" w:rsidRDefault="000E065D" w:rsidP="00CF418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475D3">
              <w:rPr>
                <w:rFonts w:ascii="Tw Cen MT" w:hAnsi="Tw Cen MT"/>
                <w:i/>
                <w:sz w:val="24"/>
                <w:szCs w:val="24"/>
              </w:rPr>
              <w:t>Northern Lights</w:t>
            </w:r>
            <w:r w:rsidRPr="00BF1737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F1737">
              <w:rPr>
                <w:rFonts w:ascii="Tw Cen MT" w:hAnsi="Tw Cen MT"/>
                <w:sz w:val="24"/>
                <w:szCs w:val="24"/>
              </w:rPr>
              <w:br/>
              <w:t>by Philip Pullman</w:t>
            </w: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0E065D" w:rsidRPr="00BF1737" w:rsidRDefault="000E065D" w:rsidP="00FD2FA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044F6" w:rsidRPr="004A3A96" w:rsidTr="00EB19C6">
        <w:trPr>
          <w:trHeight w:val="737"/>
        </w:trPr>
        <w:tc>
          <w:tcPr>
            <w:tcW w:w="1496" w:type="dxa"/>
          </w:tcPr>
          <w:p w:rsidR="00E044F6" w:rsidRPr="004A3A96" w:rsidRDefault="00E044F6" w:rsidP="00E044F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315" w:type="dxa"/>
          </w:tcPr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 xml:space="preserve">Place Value and 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Four operations</w:t>
            </w:r>
          </w:p>
        </w:tc>
        <w:tc>
          <w:tcPr>
            <w:tcW w:w="2315" w:type="dxa"/>
            <w:gridSpan w:val="3"/>
          </w:tcPr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Fractions</w:t>
            </w:r>
            <w:r>
              <w:rPr>
                <w:rFonts w:ascii="Tw Cen MT" w:hAnsi="Tw Cen MT"/>
                <w:sz w:val="24"/>
                <w:szCs w:val="24"/>
              </w:rPr>
              <w:t xml:space="preserve"> A</w:t>
            </w:r>
          </w:p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Fractions B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Converting Units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</w:tcPr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Ratio</w:t>
            </w:r>
          </w:p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Algebra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Decimals</w:t>
            </w:r>
          </w:p>
        </w:tc>
        <w:tc>
          <w:tcPr>
            <w:tcW w:w="2315" w:type="dxa"/>
            <w:gridSpan w:val="2"/>
          </w:tcPr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Fractions, Decimals and Percentages</w:t>
            </w:r>
          </w:p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Area, perimeter and Volume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Statistics </w:t>
            </w:r>
          </w:p>
        </w:tc>
        <w:tc>
          <w:tcPr>
            <w:tcW w:w="2315" w:type="dxa"/>
            <w:gridSpan w:val="3"/>
          </w:tcPr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Shape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Position and Direction </w:t>
            </w:r>
          </w:p>
        </w:tc>
        <w:tc>
          <w:tcPr>
            <w:tcW w:w="2316" w:type="dxa"/>
          </w:tcPr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Themed Projects</w:t>
            </w:r>
          </w:p>
          <w:p w:rsidR="00E044F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Consolidation</w:t>
            </w:r>
          </w:p>
          <w:p w:rsidR="00E044F6" w:rsidRPr="004A3A96" w:rsidRDefault="00E044F6" w:rsidP="00E044F6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Problem Solving and Reasoning</w:t>
            </w:r>
          </w:p>
        </w:tc>
      </w:tr>
      <w:tr w:rsidR="00621902" w:rsidRPr="004A3A96" w:rsidTr="00EB19C6">
        <w:trPr>
          <w:trHeight w:val="737"/>
        </w:trPr>
        <w:tc>
          <w:tcPr>
            <w:tcW w:w="1496" w:type="dxa"/>
          </w:tcPr>
          <w:p w:rsidR="00621902" w:rsidRPr="004A3A96" w:rsidRDefault="00621902" w:rsidP="0062190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Science</w:t>
            </w:r>
          </w:p>
        </w:tc>
        <w:tc>
          <w:tcPr>
            <w:tcW w:w="2315" w:type="dxa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Evolution and Inheritance</w:t>
            </w:r>
          </w:p>
        </w:tc>
        <w:tc>
          <w:tcPr>
            <w:tcW w:w="2315" w:type="dxa"/>
            <w:gridSpan w:val="3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Electrical Circuits</w:t>
            </w:r>
          </w:p>
        </w:tc>
        <w:tc>
          <w:tcPr>
            <w:tcW w:w="2316" w:type="dxa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Light </w:t>
            </w:r>
          </w:p>
        </w:tc>
        <w:tc>
          <w:tcPr>
            <w:tcW w:w="2315" w:type="dxa"/>
            <w:gridSpan w:val="2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Living Things and Their Habitats</w:t>
            </w:r>
          </w:p>
        </w:tc>
        <w:tc>
          <w:tcPr>
            <w:tcW w:w="2315" w:type="dxa"/>
            <w:gridSpan w:val="3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Animals Including Humans</w:t>
            </w:r>
          </w:p>
        </w:tc>
        <w:tc>
          <w:tcPr>
            <w:tcW w:w="2316" w:type="dxa"/>
            <w:shd w:val="clear" w:color="auto" w:fill="D0CECE" w:themeFill="background2" w:themeFillShade="E6"/>
          </w:tcPr>
          <w:p w:rsidR="00621902" w:rsidRPr="004A3A96" w:rsidRDefault="00621902" w:rsidP="00621902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8439A" w:rsidRPr="004A3A96" w:rsidTr="00166575">
        <w:trPr>
          <w:trHeight w:val="737"/>
        </w:trPr>
        <w:tc>
          <w:tcPr>
            <w:tcW w:w="1496" w:type="dxa"/>
          </w:tcPr>
          <w:p w:rsidR="00E8439A" w:rsidRPr="004A3A96" w:rsidRDefault="00E8439A" w:rsidP="00E8439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Computing</w:t>
            </w:r>
          </w:p>
        </w:tc>
        <w:tc>
          <w:tcPr>
            <w:tcW w:w="2315" w:type="dxa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Coding</w:t>
            </w:r>
          </w:p>
        </w:tc>
        <w:tc>
          <w:tcPr>
            <w:tcW w:w="2315" w:type="dxa"/>
            <w:gridSpan w:val="3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Text Adventures</w:t>
            </w:r>
          </w:p>
        </w:tc>
        <w:tc>
          <w:tcPr>
            <w:tcW w:w="2316" w:type="dxa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Media Literacy</w:t>
            </w:r>
          </w:p>
        </w:tc>
        <w:tc>
          <w:tcPr>
            <w:tcW w:w="2315" w:type="dxa"/>
            <w:gridSpan w:val="2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Quizzing</w:t>
            </w:r>
          </w:p>
        </w:tc>
        <w:tc>
          <w:tcPr>
            <w:tcW w:w="2315" w:type="dxa"/>
            <w:gridSpan w:val="3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Blogging</w:t>
            </w:r>
          </w:p>
        </w:tc>
        <w:tc>
          <w:tcPr>
            <w:tcW w:w="2316" w:type="dxa"/>
          </w:tcPr>
          <w:p w:rsidR="00E8439A" w:rsidRPr="004A3A96" w:rsidRDefault="00E8439A" w:rsidP="00E8439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Spreadsheets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History</w:t>
            </w:r>
          </w:p>
        </w:tc>
        <w:tc>
          <w:tcPr>
            <w:tcW w:w="2315" w:type="dxa"/>
          </w:tcPr>
          <w:p w:rsidR="005E13D7" w:rsidRPr="009C1519" w:rsidRDefault="005E13D7" w:rsidP="005E13D7">
            <w:pPr>
              <w:jc w:val="center"/>
              <w:rPr>
                <w:rFonts w:ascii="Tw Cen MT" w:hAnsi="Tw Cen MT" w:cstheme="minorHAnsi"/>
                <w:sz w:val="24"/>
                <w:szCs w:val="28"/>
                <w:lang w:val="en-US"/>
              </w:rPr>
            </w:pPr>
            <w:r w:rsidRPr="009C1519">
              <w:rPr>
                <w:rFonts w:ascii="Tw Cen MT" w:hAnsi="Tw Cen MT" w:cstheme="minorHAnsi"/>
                <w:bCs/>
                <w:sz w:val="24"/>
                <w:szCs w:val="28"/>
              </w:rPr>
              <w:t>What was life like in Ancient Greece?</w:t>
            </w:r>
          </w:p>
        </w:tc>
        <w:tc>
          <w:tcPr>
            <w:tcW w:w="2315" w:type="dxa"/>
            <w:gridSpan w:val="3"/>
            <w:shd w:val="clear" w:color="auto" w:fill="D0CECE" w:themeFill="background2" w:themeFillShade="E6"/>
          </w:tcPr>
          <w:p w:rsidR="005E13D7" w:rsidRPr="009C1519" w:rsidRDefault="005E13D7" w:rsidP="005E13D7">
            <w:pPr>
              <w:jc w:val="center"/>
              <w:rPr>
                <w:rFonts w:ascii="Tw Cen MT" w:hAnsi="Tw Cen MT" w:cstheme="minorHAnsi"/>
                <w:sz w:val="24"/>
                <w:szCs w:val="28"/>
              </w:rPr>
            </w:pPr>
          </w:p>
        </w:tc>
        <w:tc>
          <w:tcPr>
            <w:tcW w:w="2316" w:type="dxa"/>
          </w:tcPr>
          <w:p w:rsidR="005E13D7" w:rsidRPr="009C1519" w:rsidRDefault="005E13D7" w:rsidP="005E13D7">
            <w:pPr>
              <w:jc w:val="center"/>
              <w:rPr>
                <w:rFonts w:ascii="Tw Cen MT" w:hAnsi="Tw Cen MT"/>
                <w:sz w:val="24"/>
              </w:rPr>
            </w:pPr>
            <w:r w:rsidRPr="009C1519">
              <w:rPr>
                <w:rFonts w:ascii="Tw Cen MT" w:hAnsi="Tw Cen MT" w:cstheme="minorHAnsi"/>
                <w:sz w:val="24"/>
                <w:szCs w:val="28"/>
              </w:rPr>
              <w:t xml:space="preserve">How did World War 2 and the Battle of </w:t>
            </w:r>
            <w:r w:rsidRPr="009C1519">
              <w:rPr>
                <w:rFonts w:ascii="Tw Cen MT" w:hAnsi="Tw Cen MT" w:cstheme="minorHAnsi"/>
                <w:sz w:val="24"/>
                <w:szCs w:val="28"/>
              </w:rPr>
              <w:lastRenderedPageBreak/>
              <w:t xml:space="preserve">Britain have an impact on London? </w:t>
            </w:r>
          </w:p>
        </w:tc>
        <w:tc>
          <w:tcPr>
            <w:tcW w:w="2315" w:type="dxa"/>
            <w:gridSpan w:val="2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9C1519">
              <w:rPr>
                <w:rFonts w:ascii="Tw Cen MT" w:hAnsi="Tw Cen MT"/>
                <w:sz w:val="24"/>
                <w:szCs w:val="28"/>
              </w:rPr>
              <w:t xml:space="preserve">How has equality for all changed over time and how has this </w:t>
            </w:r>
            <w:r w:rsidRPr="009C1519">
              <w:rPr>
                <w:rFonts w:ascii="Tw Cen MT" w:hAnsi="Tw Cen MT"/>
                <w:sz w:val="24"/>
                <w:szCs w:val="28"/>
              </w:rPr>
              <w:lastRenderedPageBreak/>
              <w:t>im</w:t>
            </w:r>
            <w:r>
              <w:rPr>
                <w:rFonts w:ascii="Tw Cen MT" w:hAnsi="Tw Cen MT"/>
                <w:sz w:val="24"/>
                <w:szCs w:val="28"/>
              </w:rPr>
              <w:t>pacted on society we know today?</w:t>
            </w:r>
          </w:p>
        </w:tc>
        <w:tc>
          <w:tcPr>
            <w:tcW w:w="2316" w:type="dxa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Geography</w:t>
            </w:r>
          </w:p>
        </w:tc>
        <w:tc>
          <w:tcPr>
            <w:tcW w:w="2315" w:type="dxa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Biomes</w:t>
            </w:r>
            <w:r>
              <w:rPr>
                <w:rFonts w:ascii="Tw Cen MT" w:hAnsi="Tw Cen MT"/>
                <w:sz w:val="24"/>
                <w:szCs w:val="24"/>
              </w:rPr>
              <w:t xml:space="preserve"> and Habitats </w:t>
            </w:r>
          </w:p>
        </w:tc>
        <w:tc>
          <w:tcPr>
            <w:tcW w:w="2316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North America</w:t>
            </w:r>
          </w:p>
        </w:tc>
        <w:tc>
          <w:tcPr>
            <w:tcW w:w="2315" w:type="dxa"/>
            <w:gridSpan w:val="3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Global Politics: </w:t>
            </w:r>
            <w:r>
              <w:rPr>
                <w:rFonts w:ascii="Tw Cen MT" w:hAnsi="Tw Cen MT"/>
                <w:sz w:val="24"/>
                <w:szCs w:val="24"/>
              </w:rPr>
              <w:br/>
            </w:r>
            <w:r w:rsidRPr="004A3A96">
              <w:rPr>
                <w:rFonts w:ascii="Tw Cen MT" w:hAnsi="Tw Cen MT"/>
                <w:sz w:val="24"/>
                <w:szCs w:val="24"/>
              </w:rPr>
              <w:t>Black Gold</w:t>
            </w:r>
            <w:r>
              <w:rPr>
                <w:rFonts w:ascii="Tw Cen MT" w:hAnsi="Tw Cen MT"/>
                <w:sz w:val="24"/>
                <w:szCs w:val="24"/>
              </w:rPr>
              <w:t xml:space="preserve"> (oil/environment); </w:t>
            </w:r>
            <w:r w:rsidRPr="004A3A96">
              <w:rPr>
                <w:rFonts w:ascii="Tw Cen MT" w:hAnsi="Tw Cen MT"/>
                <w:sz w:val="24"/>
                <w:szCs w:val="24"/>
              </w:rPr>
              <w:t>Champions for Change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Art</w:t>
            </w:r>
          </w:p>
        </w:tc>
        <w:tc>
          <w:tcPr>
            <w:tcW w:w="2315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Street Art</w:t>
            </w:r>
          </w:p>
        </w:tc>
        <w:tc>
          <w:tcPr>
            <w:tcW w:w="2315" w:type="dxa"/>
            <w:gridSpan w:val="3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Plant Art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2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5E13D7" w:rsidRPr="004A3A96" w:rsidRDefault="000D3901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Journeys – Hew Locke</w:t>
            </w:r>
            <w:bookmarkStart w:id="0" w:name="_GoBack"/>
            <w:bookmarkEnd w:id="0"/>
          </w:p>
        </w:tc>
        <w:tc>
          <w:tcPr>
            <w:tcW w:w="2316" w:type="dxa"/>
            <w:shd w:val="clear" w:color="auto" w:fill="D0CECE" w:themeFill="background2" w:themeFillShade="E6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DT</w:t>
            </w:r>
          </w:p>
        </w:tc>
        <w:tc>
          <w:tcPr>
            <w:tcW w:w="2315" w:type="dxa"/>
            <w:shd w:val="clear" w:color="auto" w:fill="D0CECE" w:themeFill="background2" w:themeFillShade="E6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1E7C8F" w:rsidRPr="00406C1D" w:rsidRDefault="001E7C8F" w:rsidP="001E7C8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6C1D">
              <w:rPr>
                <w:rFonts w:ascii="Tw Cen MT" w:hAnsi="Tw Cen MT" w:cstheme="minorHAnsi"/>
                <w:sz w:val="24"/>
                <w:szCs w:val="24"/>
              </w:rPr>
              <w:t>Materials/Construction/Structures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:  </w:t>
            </w:r>
          </w:p>
          <w:p w:rsidR="005E13D7" w:rsidRPr="00406C1D" w:rsidRDefault="001E7C8F" w:rsidP="001E7C8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6C1D">
              <w:rPr>
                <w:rFonts w:ascii="Tw Cen MT" w:hAnsi="Tw Cen MT" w:cstheme="minorHAnsi"/>
                <w:sz w:val="24"/>
                <w:szCs w:val="24"/>
              </w:rPr>
              <w:t>Bird House Builders</w:t>
            </w:r>
          </w:p>
        </w:tc>
        <w:tc>
          <w:tcPr>
            <w:tcW w:w="2316" w:type="dxa"/>
            <w:shd w:val="clear" w:color="auto" w:fill="D0CECE" w:themeFill="background2" w:themeFillShade="E6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5E13D7" w:rsidRPr="00406C1D" w:rsidRDefault="001E7C8F" w:rsidP="005E13D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06C1D">
              <w:rPr>
                <w:rFonts w:ascii="Tw Cen MT" w:hAnsi="Tw Cen MT"/>
                <w:sz w:val="24"/>
                <w:szCs w:val="24"/>
              </w:rPr>
              <w:t>Food Technology: Burgers</w:t>
            </w:r>
          </w:p>
        </w:tc>
        <w:tc>
          <w:tcPr>
            <w:tcW w:w="2315" w:type="dxa"/>
            <w:gridSpan w:val="3"/>
            <w:shd w:val="clear" w:color="auto" w:fill="D0CECE" w:themeFill="background2" w:themeFillShade="E6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6" w:type="dxa"/>
          </w:tcPr>
          <w:p w:rsidR="005E13D7" w:rsidRPr="00406C1D" w:rsidRDefault="001E7C8F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06C1D">
              <w:rPr>
                <w:rFonts w:ascii="Tw Cen MT" w:hAnsi="Tw Cen MT" w:cstheme="minorHAnsi"/>
                <w:sz w:val="24"/>
                <w:szCs w:val="24"/>
              </w:rPr>
              <w:t>Programming and Electrical Systems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: decorative lighting </w:t>
            </w:r>
            <w:r w:rsidRPr="00406C1D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RE</w:t>
            </w:r>
          </w:p>
        </w:tc>
        <w:tc>
          <w:tcPr>
            <w:tcW w:w="2315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Islam: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What is the best way for a Muslim to show commitment to God?</w:t>
            </w:r>
          </w:p>
        </w:tc>
        <w:tc>
          <w:tcPr>
            <w:tcW w:w="2315" w:type="dxa"/>
            <w:gridSpan w:val="3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Christianity: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06C1D">
              <w:rPr>
                <w:rFonts w:ascii="Tw Cen MT" w:hAnsi="Tw Cen MT"/>
                <w:sz w:val="24"/>
                <w:szCs w:val="24"/>
              </w:rPr>
              <w:br/>
              <w:t xml:space="preserve">How significant is it that Mary was Jesus’s mother?  </w:t>
            </w:r>
          </w:p>
        </w:tc>
        <w:tc>
          <w:tcPr>
            <w:tcW w:w="2316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Christianity: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06C1D">
              <w:rPr>
                <w:rFonts w:ascii="Tw Cen MT" w:hAnsi="Tw Cen MT"/>
                <w:sz w:val="24"/>
                <w:szCs w:val="24"/>
              </w:rPr>
              <w:br/>
              <w:t xml:space="preserve">Is anything ever ‘eternal’? </w:t>
            </w:r>
          </w:p>
        </w:tc>
        <w:tc>
          <w:tcPr>
            <w:tcW w:w="2315" w:type="dxa"/>
            <w:gridSpan w:val="2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Christianity: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06C1D">
              <w:rPr>
                <w:rFonts w:ascii="Tw Cen MT" w:hAnsi="Tw Cen MT"/>
                <w:sz w:val="24"/>
                <w:szCs w:val="24"/>
              </w:rPr>
              <w:br/>
              <w:t xml:space="preserve">Is Christianity </w:t>
            </w:r>
            <w:r>
              <w:rPr>
                <w:rFonts w:ascii="Tw Cen MT" w:hAnsi="Tw Cen MT"/>
                <w:sz w:val="24"/>
                <w:szCs w:val="24"/>
              </w:rPr>
              <w:t xml:space="preserve">still a strong religion 2000 years after 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Jesus </w:t>
            </w:r>
            <w:r>
              <w:rPr>
                <w:rFonts w:ascii="Tw Cen MT" w:hAnsi="Tw Cen MT"/>
                <w:sz w:val="24"/>
                <w:szCs w:val="24"/>
              </w:rPr>
              <w:br/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was on Earth? </w:t>
            </w:r>
          </w:p>
        </w:tc>
        <w:tc>
          <w:tcPr>
            <w:tcW w:w="2315" w:type="dxa"/>
            <w:gridSpan w:val="3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Islam: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06C1D">
              <w:rPr>
                <w:rFonts w:ascii="Tw Cen MT" w:hAnsi="Tw Cen MT"/>
                <w:sz w:val="24"/>
                <w:szCs w:val="24"/>
              </w:rPr>
              <w:br/>
              <w:t xml:space="preserve">Does belief in </w:t>
            </w:r>
            <w:proofErr w:type="spellStart"/>
            <w:r w:rsidRPr="00406C1D">
              <w:rPr>
                <w:rFonts w:ascii="Tw Cen MT" w:hAnsi="Tw Cen MT"/>
                <w:sz w:val="24"/>
                <w:szCs w:val="24"/>
              </w:rPr>
              <w:t>Akhirah</w:t>
            </w:r>
            <w:proofErr w:type="spellEnd"/>
            <w:r w:rsidRPr="00406C1D">
              <w:rPr>
                <w:rFonts w:ascii="Tw Cen MT" w:hAnsi="Tw Cen MT"/>
                <w:sz w:val="24"/>
                <w:szCs w:val="24"/>
              </w:rPr>
              <w:t xml:space="preserve"> (life after death) help Muslims lead good lives? </w:t>
            </w:r>
          </w:p>
        </w:tc>
        <w:tc>
          <w:tcPr>
            <w:tcW w:w="2316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655033">
              <w:rPr>
                <w:rFonts w:ascii="Tw Cen MT" w:hAnsi="Tw Cen MT"/>
                <w:b/>
                <w:sz w:val="24"/>
                <w:szCs w:val="24"/>
              </w:rPr>
              <w:t>Islam: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06C1D">
              <w:rPr>
                <w:rFonts w:ascii="Tw Cen MT" w:hAnsi="Tw Cen MT"/>
                <w:sz w:val="24"/>
                <w:szCs w:val="24"/>
              </w:rPr>
              <w:br/>
              <w:t xml:space="preserve"> Does belief </w:t>
            </w:r>
            <w:r>
              <w:rPr>
                <w:rFonts w:ascii="Tw Cen MT" w:hAnsi="Tw Cen MT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Akhirah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(life after death) help Muslims </w:t>
            </w:r>
            <w:r>
              <w:rPr>
                <w:rFonts w:ascii="Tw Cen MT" w:hAnsi="Tw Cen MT"/>
                <w:sz w:val="24"/>
                <w:szCs w:val="24"/>
              </w:rPr>
              <w:br/>
              <w:t xml:space="preserve">lead good 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lives?  </w:t>
            </w:r>
          </w:p>
        </w:tc>
      </w:tr>
      <w:tr w:rsidR="00CF4189" w:rsidRPr="004A3A96" w:rsidTr="00EB19C6">
        <w:trPr>
          <w:trHeight w:val="737"/>
        </w:trPr>
        <w:tc>
          <w:tcPr>
            <w:tcW w:w="1496" w:type="dxa"/>
          </w:tcPr>
          <w:p w:rsidR="00CF4189" w:rsidRPr="004A3A96" w:rsidRDefault="00CF4189" w:rsidP="00CF418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PE</w:t>
            </w:r>
          </w:p>
        </w:tc>
        <w:tc>
          <w:tcPr>
            <w:tcW w:w="2315" w:type="dxa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Games –  Tennis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Dance Unit 1</w:t>
            </w:r>
          </w:p>
        </w:tc>
        <w:tc>
          <w:tcPr>
            <w:tcW w:w="2315" w:type="dxa"/>
            <w:gridSpan w:val="3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Games – Netball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Games - Hockey</w:t>
            </w:r>
          </w:p>
        </w:tc>
        <w:tc>
          <w:tcPr>
            <w:tcW w:w="2316" w:type="dxa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Games – Tag Rugby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Gym Unit 1</w:t>
            </w:r>
          </w:p>
        </w:tc>
        <w:tc>
          <w:tcPr>
            <w:tcW w:w="2315" w:type="dxa"/>
            <w:gridSpan w:val="2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OAA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Gym Unit 2</w:t>
            </w:r>
          </w:p>
        </w:tc>
        <w:tc>
          <w:tcPr>
            <w:tcW w:w="2315" w:type="dxa"/>
            <w:gridSpan w:val="3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 xml:space="preserve">Athletics 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Games – Cricket/Hockey</w:t>
            </w:r>
          </w:p>
        </w:tc>
        <w:tc>
          <w:tcPr>
            <w:tcW w:w="2316" w:type="dxa"/>
          </w:tcPr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 xml:space="preserve">Games -  </w:t>
            </w:r>
            <w:proofErr w:type="spellStart"/>
            <w:r w:rsidRPr="00CF4189">
              <w:rPr>
                <w:rFonts w:ascii="Tw Cen MT" w:hAnsi="Tw Cen MT"/>
                <w:sz w:val="26"/>
                <w:szCs w:val="26"/>
              </w:rPr>
              <w:t>Rounders</w:t>
            </w:r>
            <w:proofErr w:type="spellEnd"/>
            <w:r w:rsidRPr="00CF4189">
              <w:rPr>
                <w:rFonts w:ascii="Tw Cen MT" w:hAnsi="Tw Cen MT"/>
                <w:sz w:val="26"/>
                <w:szCs w:val="26"/>
              </w:rPr>
              <w:t xml:space="preserve"> </w:t>
            </w:r>
          </w:p>
          <w:p w:rsidR="00CF4189" w:rsidRPr="00CF4189" w:rsidRDefault="00CF4189" w:rsidP="00CF4189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CF4189">
              <w:rPr>
                <w:rFonts w:ascii="Tw Cen MT" w:hAnsi="Tw Cen MT"/>
                <w:sz w:val="26"/>
                <w:szCs w:val="26"/>
              </w:rPr>
              <w:t>Dance (production)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French</w:t>
            </w:r>
          </w:p>
        </w:tc>
        <w:tc>
          <w:tcPr>
            <w:tcW w:w="2315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145C4C">
              <w:rPr>
                <w:rFonts w:ascii="Tw Cen MT" w:hAnsi="Tw Cen MT"/>
                <w:sz w:val="24"/>
                <w:szCs w:val="24"/>
              </w:rPr>
              <w:t>Salut</w:t>
            </w:r>
            <w:proofErr w:type="spellEnd"/>
            <w:r w:rsidRPr="00145C4C"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 w:rsidRPr="00145C4C">
              <w:rPr>
                <w:rFonts w:ascii="Tw Cen MT" w:hAnsi="Tw Cen MT"/>
                <w:sz w:val="24"/>
                <w:szCs w:val="24"/>
              </w:rPr>
              <w:t>c’est</w:t>
            </w:r>
            <w:proofErr w:type="spellEnd"/>
            <w:r w:rsidRPr="00145C4C"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 w:rsidRPr="00145C4C">
              <w:rPr>
                <w:rFonts w:ascii="Tw Cen MT" w:hAnsi="Tw Cen MT"/>
                <w:sz w:val="24"/>
                <w:szCs w:val="24"/>
              </w:rPr>
              <w:t>moi</w:t>
            </w:r>
            <w:proofErr w:type="spellEnd"/>
            <w:r w:rsidRPr="00145C4C">
              <w:rPr>
                <w:rFonts w:ascii="Tw Cen MT" w:hAnsi="Tw Cen MT"/>
                <w:sz w:val="24"/>
                <w:szCs w:val="24"/>
              </w:rPr>
              <w:t>!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(</w:t>
            </w:r>
            <w:r>
              <w:rPr>
                <w:rFonts w:ascii="Tw Cen MT" w:hAnsi="Tw Cen MT"/>
                <w:sz w:val="24"/>
                <w:szCs w:val="24"/>
              </w:rPr>
              <w:t xml:space="preserve">Personal details </w:t>
            </w:r>
            <w:r>
              <w:rPr>
                <w:rFonts w:ascii="Tw Cen MT" w:hAnsi="Tw Cen MT"/>
                <w:sz w:val="24"/>
                <w:szCs w:val="24"/>
              </w:rPr>
              <w:br/>
              <w:t>and feelings</w:t>
            </w:r>
            <w:r w:rsidRPr="00406C1D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315" w:type="dxa"/>
            <w:gridSpan w:val="3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Telling the Time; Daily Life; Hopes and Roles; Christmas </w:t>
            </w:r>
          </w:p>
        </w:tc>
        <w:tc>
          <w:tcPr>
            <w:tcW w:w="2316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Happy New Year; Investigating Sports </w:t>
            </w:r>
          </w:p>
        </w:tc>
        <w:tc>
          <w:tcPr>
            <w:tcW w:w="2315" w:type="dxa"/>
            <w:gridSpan w:val="2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Hobbies and Fun; Likes, Dislikes and Favourites 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Café Culture; </w:t>
            </w:r>
            <w:r>
              <w:rPr>
                <w:rFonts w:ascii="Tw Cen MT" w:hAnsi="Tw Cen MT"/>
                <w:sz w:val="24"/>
                <w:szCs w:val="24"/>
              </w:rPr>
              <w:br/>
              <w:t xml:space="preserve">Eating Out </w:t>
            </w:r>
          </w:p>
        </w:tc>
        <w:tc>
          <w:tcPr>
            <w:tcW w:w="2316" w:type="dxa"/>
          </w:tcPr>
          <w:p w:rsidR="005E13D7" w:rsidRPr="00406C1D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Mindfulness; Class Performances and Presentations </w:t>
            </w:r>
            <w:r w:rsidRPr="00406C1D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Music</w:t>
            </w:r>
          </w:p>
        </w:tc>
        <w:tc>
          <w:tcPr>
            <w:tcW w:w="13892" w:type="dxa"/>
            <w:gridSpan w:val="11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Music is delivered by our BYMT Specialist Music Teacher </w:t>
            </w:r>
          </w:p>
        </w:tc>
      </w:tr>
      <w:tr w:rsidR="005E13D7" w:rsidRPr="004A3A96" w:rsidTr="00EB19C6">
        <w:trPr>
          <w:trHeight w:val="737"/>
        </w:trPr>
        <w:tc>
          <w:tcPr>
            <w:tcW w:w="1496" w:type="dxa"/>
          </w:tcPr>
          <w:p w:rsidR="005E13D7" w:rsidRPr="004A3A96" w:rsidRDefault="005E13D7" w:rsidP="005E13D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A3A96">
              <w:rPr>
                <w:rFonts w:ascii="Tw Cen MT" w:hAnsi="Tw Cen MT"/>
                <w:b/>
                <w:sz w:val="24"/>
                <w:szCs w:val="24"/>
              </w:rPr>
              <w:t>PSHE and SRE</w:t>
            </w:r>
          </w:p>
        </w:tc>
        <w:tc>
          <w:tcPr>
            <w:tcW w:w="2315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A3A96">
              <w:rPr>
                <w:rFonts w:ascii="Tw Cen MT" w:hAnsi="Tw Cen MT"/>
                <w:sz w:val="24"/>
                <w:szCs w:val="24"/>
              </w:rPr>
              <w:t>Wellbeing</w:t>
            </w:r>
          </w:p>
        </w:tc>
        <w:tc>
          <w:tcPr>
            <w:tcW w:w="2315" w:type="dxa"/>
            <w:gridSpan w:val="3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Assertiveness </w:t>
            </w:r>
            <w:r>
              <w:rPr>
                <w:rFonts w:ascii="Tw Cen MT" w:hAnsi="Tw Cen MT"/>
                <w:sz w:val="24"/>
                <w:szCs w:val="24"/>
              </w:rPr>
              <w:br/>
              <w:t xml:space="preserve">Changing Friendships </w:t>
            </w:r>
          </w:p>
        </w:tc>
        <w:tc>
          <w:tcPr>
            <w:tcW w:w="2316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Relationships (SRE)  </w:t>
            </w:r>
            <w:r>
              <w:rPr>
                <w:rFonts w:ascii="Tw Cen MT" w:hAnsi="Tw Cen MT"/>
                <w:sz w:val="24"/>
                <w:szCs w:val="24"/>
              </w:rPr>
              <w:br/>
              <w:t>My Body (SRE)</w:t>
            </w:r>
          </w:p>
        </w:tc>
        <w:tc>
          <w:tcPr>
            <w:tcW w:w="2315" w:type="dxa"/>
            <w:gridSpan w:val="2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Life Cycles (SRE) </w:t>
            </w:r>
            <w:r>
              <w:rPr>
                <w:rFonts w:ascii="Tw Cen MT" w:hAnsi="Tw Cen MT"/>
                <w:sz w:val="24"/>
                <w:szCs w:val="24"/>
              </w:rPr>
              <w:br/>
              <w:t xml:space="preserve">Gender Stereotypes (SRE) </w:t>
            </w:r>
          </w:p>
        </w:tc>
        <w:tc>
          <w:tcPr>
            <w:tcW w:w="2315" w:type="dxa"/>
            <w:gridSpan w:val="3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Secondary School Transition </w:t>
            </w:r>
          </w:p>
        </w:tc>
        <w:tc>
          <w:tcPr>
            <w:tcW w:w="2316" w:type="dxa"/>
          </w:tcPr>
          <w:p w:rsidR="005E13D7" w:rsidRPr="004A3A96" w:rsidRDefault="005E13D7" w:rsidP="005E13D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Secondary School </w:t>
            </w:r>
            <w:r>
              <w:rPr>
                <w:rFonts w:ascii="Tw Cen MT" w:hAnsi="Tw Cen MT"/>
                <w:sz w:val="24"/>
                <w:szCs w:val="24"/>
              </w:rPr>
              <w:br/>
              <w:t>Transition</w:t>
            </w:r>
          </w:p>
        </w:tc>
      </w:tr>
    </w:tbl>
    <w:p w:rsidR="00145799" w:rsidRPr="004A3A96" w:rsidRDefault="00145799" w:rsidP="008166FF">
      <w:pPr>
        <w:pStyle w:val="Header"/>
        <w:rPr>
          <w:rFonts w:ascii="Tw Cen MT" w:hAnsi="Tw Cen MT"/>
          <w:b/>
          <w:sz w:val="24"/>
          <w:szCs w:val="24"/>
        </w:rPr>
      </w:pPr>
    </w:p>
    <w:p w:rsidR="008166FF" w:rsidRPr="004A3A96" w:rsidRDefault="008166FF" w:rsidP="00145799">
      <w:pPr>
        <w:pStyle w:val="Header"/>
        <w:jc w:val="center"/>
        <w:rPr>
          <w:rFonts w:ascii="Tw Cen MT" w:hAnsi="Tw Cen MT"/>
          <w:b/>
          <w:sz w:val="24"/>
          <w:szCs w:val="24"/>
        </w:rPr>
      </w:pPr>
    </w:p>
    <w:p w:rsidR="002E4864" w:rsidRPr="004A3A96" w:rsidRDefault="002E4864">
      <w:pPr>
        <w:rPr>
          <w:sz w:val="24"/>
          <w:szCs w:val="24"/>
        </w:rPr>
      </w:pPr>
    </w:p>
    <w:sectPr w:rsidR="002E4864" w:rsidRPr="004A3A96" w:rsidSect="00CA5A3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7" w:rsidRDefault="00CA5A37" w:rsidP="00CA5A37">
      <w:pPr>
        <w:spacing w:after="0" w:line="240" w:lineRule="auto"/>
      </w:pPr>
      <w:r>
        <w:separator/>
      </w:r>
    </w:p>
  </w:endnote>
  <w:endnote w:type="continuationSeparator" w:id="0">
    <w:p w:rsidR="00CA5A37" w:rsidRDefault="00CA5A37" w:rsidP="00C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7" w:rsidRDefault="00CA5A37" w:rsidP="00CA5A37">
      <w:pPr>
        <w:spacing w:after="0" w:line="240" w:lineRule="auto"/>
      </w:pPr>
      <w:r>
        <w:separator/>
      </w:r>
    </w:p>
  </w:footnote>
  <w:footnote w:type="continuationSeparator" w:id="0">
    <w:p w:rsidR="00CA5A37" w:rsidRDefault="00CA5A37" w:rsidP="00C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FF" w:rsidRPr="004A3A96" w:rsidRDefault="008166FF" w:rsidP="008166FF">
    <w:pPr>
      <w:pStyle w:val="Header"/>
      <w:jc w:val="center"/>
      <w:rPr>
        <w:rFonts w:ascii="Tw Cen MT" w:hAnsi="Tw Cen MT"/>
        <w:b/>
        <w:color w:val="002060"/>
        <w:sz w:val="36"/>
        <w:szCs w:val="36"/>
        <w:u w:val="single"/>
      </w:rPr>
    </w:pPr>
    <w:r w:rsidRPr="004A3A96">
      <w:rPr>
        <w:noProof/>
        <w:color w:val="00206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39D12B6" wp14:editId="0BE3956F">
          <wp:simplePos x="0" y="0"/>
          <wp:positionH relativeFrom="column">
            <wp:posOffset>151794</wp:posOffset>
          </wp:positionH>
          <wp:positionV relativeFrom="paragraph">
            <wp:posOffset>-248802</wp:posOffset>
          </wp:positionV>
          <wp:extent cx="486888" cy="736270"/>
          <wp:effectExtent l="0" t="0" r="8890" b="6985"/>
          <wp:wrapNone/>
          <wp:docPr id="2" name="Picture 2" descr="Raglan logo_yel_bl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aglan logo_yel_blu_CMY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34"/>
                  <a:stretch/>
                </pic:blipFill>
                <pic:spPr bwMode="auto">
                  <a:xfrm>
                    <a:off x="0" y="0"/>
                    <a:ext cx="486888" cy="7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47B" w:rsidRPr="004A3A96">
      <w:rPr>
        <w:rFonts w:ascii="Tw Cen MT" w:hAnsi="Tw Cen MT"/>
        <w:b/>
        <w:color w:val="002060"/>
        <w:sz w:val="36"/>
        <w:szCs w:val="36"/>
        <w:u w:val="single"/>
      </w:rPr>
      <w:t xml:space="preserve">Year 6 </w:t>
    </w:r>
    <w:r w:rsidRPr="004A3A96">
      <w:rPr>
        <w:rFonts w:ascii="Tw Cen MT" w:hAnsi="Tw Cen MT"/>
        <w:b/>
        <w:color w:val="002060"/>
        <w:sz w:val="36"/>
        <w:szCs w:val="36"/>
        <w:u w:val="single"/>
      </w:rPr>
      <w:t>Curriculum Overview</w:t>
    </w:r>
  </w:p>
  <w:p w:rsidR="00CA5A37" w:rsidRPr="00CA5A37" w:rsidRDefault="00CA5A37" w:rsidP="00CA5A37">
    <w:pPr>
      <w:pStyle w:val="Header"/>
      <w:jc w:val="center"/>
      <w:rPr>
        <w:rFonts w:ascii="Tw Cen MT" w:hAnsi="Tw Cen MT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2"/>
    <w:rsid w:val="000A37C9"/>
    <w:rsid w:val="000A4084"/>
    <w:rsid w:val="000D3901"/>
    <w:rsid w:val="000D58B7"/>
    <w:rsid w:val="000E065D"/>
    <w:rsid w:val="00145799"/>
    <w:rsid w:val="00145C4C"/>
    <w:rsid w:val="001E7C8F"/>
    <w:rsid w:val="002102E3"/>
    <w:rsid w:val="002123AC"/>
    <w:rsid w:val="002351DF"/>
    <w:rsid w:val="002D0CD0"/>
    <w:rsid w:val="002D6068"/>
    <w:rsid w:val="002E29F2"/>
    <w:rsid w:val="002E4864"/>
    <w:rsid w:val="003B20B9"/>
    <w:rsid w:val="003E3FEF"/>
    <w:rsid w:val="00406C1D"/>
    <w:rsid w:val="004A3A96"/>
    <w:rsid w:val="0052247B"/>
    <w:rsid w:val="005E13D7"/>
    <w:rsid w:val="00621902"/>
    <w:rsid w:val="00655033"/>
    <w:rsid w:val="00674D5E"/>
    <w:rsid w:val="00675D62"/>
    <w:rsid w:val="006A0164"/>
    <w:rsid w:val="006C1A03"/>
    <w:rsid w:val="006E766E"/>
    <w:rsid w:val="007838B1"/>
    <w:rsid w:val="00813256"/>
    <w:rsid w:val="008166FF"/>
    <w:rsid w:val="008562E6"/>
    <w:rsid w:val="00867619"/>
    <w:rsid w:val="008C5D7F"/>
    <w:rsid w:val="00934BFD"/>
    <w:rsid w:val="009D4D21"/>
    <w:rsid w:val="009E2C32"/>
    <w:rsid w:val="00A26531"/>
    <w:rsid w:val="00A301E3"/>
    <w:rsid w:val="00A60CD8"/>
    <w:rsid w:val="00A62037"/>
    <w:rsid w:val="00A854BB"/>
    <w:rsid w:val="00A87A33"/>
    <w:rsid w:val="00B37B6E"/>
    <w:rsid w:val="00B81717"/>
    <w:rsid w:val="00B82AFC"/>
    <w:rsid w:val="00B94032"/>
    <w:rsid w:val="00BA6811"/>
    <w:rsid w:val="00BF1737"/>
    <w:rsid w:val="00CA5A37"/>
    <w:rsid w:val="00CF4189"/>
    <w:rsid w:val="00D100AA"/>
    <w:rsid w:val="00D95827"/>
    <w:rsid w:val="00DA6954"/>
    <w:rsid w:val="00DB7A72"/>
    <w:rsid w:val="00DC0636"/>
    <w:rsid w:val="00E044F6"/>
    <w:rsid w:val="00E377C0"/>
    <w:rsid w:val="00E475D3"/>
    <w:rsid w:val="00E63EBB"/>
    <w:rsid w:val="00E700B7"/>
    <w:rsid w:val="00E8439A"/>
    <w:rsid w:val="00EB19C6"/>
    <w:rsid w:val="00FC0DF2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689E15"/>
  <w15:chartTrackingRefBased/>
  <w15:docId w15:val="{236C758F-409D-478D-A8FE-ACFC785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37"/>
  </w:style>
  <w:style w:type="paragraph" w:styleId="Footer">
    <w:name w:val="footer"/>
    <w:basedOn w:val="Normal"/>
    <w:link w:val="FooterChar"/>
    <w:uiPriority w:val="99"/>
    <w:unhideWhenUsed/>
    <w:rsid w:val="00CA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37"/>
  </w:style>
  <w:style w:type="paragraph" w:styleId="BalloonText">
    <w:name w:val="Balloon Text"/>
    <w:basedOn w:val="Normal"/>
    <w:link w:val="BalloonTextChar"/>
    <w:uiPriority w:val="99"/>
    <w:semiHidden/>
    <w:unhideWhenUsed/>
    <w:rsid w:val="00B3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766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Ingrey</dc:creator>
  <cp:keywords/>
  <dc:description/>
  <cp:lastModifiedBy>Mrs Palmer-Ralph</cp:lastModifiedBy>
  <cp:revision>5</cp:revision>
  <cp:lastPrinted>2021-10-05T13:06:00Z</cp:lastPrinted>
  <dcterms:created xsi:type="dcterms:W3CDTF">2022-09-29T16:12:00Z</dcterms:created>
  <dcterms:modified xsi:type="dcterms:W3CDTF">2023-05-18T09:00:00Z</dcterms:modified>
</cp:coreProperties>
</file>